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1667"/>
      </w:tblGrid>
      <w:tr w:rsidR="00B44057" w:rsidTr="00B44057">
        <w:trPr>
          <w:jc w:val="center"/>
        </w:trPr>
        <w:tc>
          <w:tcPr>
            <w:tcW w:w="1809" w:type="dxa"/>
            <w:vAlign w:val="center"/>
            <w:hideMark/>
          </w:tcPr>
          <w:p w:rsidR="00B44057" w:rsidRDefault="00B44057" w:rsidP="00FC6B7C">
            <w:pPr>
              <w:jc w:val="center"/>
            </w:pPr>
            <w:r>
              <w:rPr>
                <w:noProof/>
                <w:lang w:eastAsia="ro-RO"/>
              </w:rPr>
              <w:drawing>
                <wp:inline distT="0" distB="0" distL="0" distR="0" wp14:anchorId="1931D55A" wp14:editId="27D28F13">
                  <wp:extent cx="1009650" cy="1003300"/>
                  <wp:effectExtent l="19050" t="0" r="0" b="0"/>
                  <wp:docPr id="1" name="Picture 9" descr="s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i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hideMark/>
          </w:tcPr>
          <w:p w:rsidR="00B44057" w:rsidRPr="004F1A80" w:rsidRDefault="00B44057" w:rsidP="00FC6B7C">
            <w:pPr>
              <w:pBdr>
                <w:bottom w:val="single" w:sz="4" w:space="1" w:color="auto"/>
              </w:pBdr>
              <w:jc w:val="center"/>
              <w:rPr>
                <w:b/>
                <w:bCs/>
                <w:caps/>
                <w:szCs w:val="24"/>
              </w:rPr>
            </w:pPr>
            <w:r w:rsidRPr="004F1A80">
              <w:rPr>
                <w:b/>
                <w:bCs/>
                <w:caps/>
                <w:szCs w:val="24"/>
              </w:rPr>
              <w:t xml:space="preserve">Ministerul Educației </w:t>
            </w:r>
            <w:r>
              <w:rPr>
                <w:b/>
                <w:bCs/>
                <w:caps/>
                <w:szCs w:val="24"/>
              </w:rPr>
              <w:t>ȘI CERCETĂRII</w:t>
            </w:r>
          </w:p>
          <w:p w:rsidR="00B44057" w:rsidRPr="004F1A80" w:rsidRDefault="00B44057" w:rsidP="00FC6B7C">
            <w:pPr>
              <w:pBdr>
                <w:bottom w:val="single" w:sz="4" w:space="1" w:color="auto"/>
              </w:pBdr>
              <w:jc w:val="center"/>
              <w:rPr>
                <w:b/>
                <w:bCs/>
                <w:caps/>
                <w:szCs w:val="24"/>
              </w:rPr>
            </w:pPr>
            <w:r w:rsidRPr="004F1A80">
              <w:rPr>
                <w:b/>
                <w:bCs/>
                <w:caps/>
                <w:szCs w:val="24"/>
              </w:rPr>
              <w:t>Colegiul  Economic  „Dimitrie  Cantemir”  Suceava</w:t>
            </w:r>
          </w:p>
          <w:p w:rsidR="00B44057" w:rsidRPr="004F1A80" w:rsidRDefault="00B44057" w:rsidP="00FC6B7C">
            <w:pPr>
              <w:pBdr>
                <w:bottom w:val="single" w:sz="4" w:space="1" w:color="auto"/>
              </w:pBdr>
              <w:jc w:val="center"/>
              <w:rPr>
                <w:b/>
                <w:szCs w:val="24"/>
              </w:rPr>
            </w:pPr>
            <w:r w:rsidRPr="004F1A80">
              <w:rPr>
                <w:b/>
                <w:szCs w:val="24"/>
              </w:rPr>
              <w:t>Str. prof. Leca Morariu, nr. 17 A, cod 720174</w:t>
            </w:r>
          </w:p>
          <w:p w:rsidR="00B44057" w:rsidRPr="004F1A80" w:rsidRDefault="00B44057" w:rsidP="00FC6B7C">
            <w:pPr>
              <w:pBdr>
                <w:bottom w:val="single" w:sz="4" w:space="1" w:color="auto"/>
              </w:pBdr>
              <w:jc w:val="center"/>
              <w:rPr>
                <w:b/>
                <w:szCs w:val="24"/>
              </w:rPr>
            </w:pPr>
            <w:r w:rsidRPr="004F1A80">
              <w:rPr>
                <w:b/>
                <w:szCs w:val="24"/>
              </w:rPr>
              <w:t xml:space="preserve">tel./ fax: 0230-520462; e-mail: </w:t>
            </w:r>
            <w:hyperlink r:id="rId8" w:history="1">
              <w:r w:rsidRPr="004F1A80">
                <w:rPr>
                  <w:rStyle w:val="Hyperlink"/>
                  <w:b/>
                  <w:szCs w:val="24"/>
                </w:rPr>
                <w:t>economic.suceava@yahoo.com</w:t>
              </w:r>
            </w:hyperlink>
            <w:r w:rsidRPr="004F1A80">
              <w:rPr>
                <w:rStyle w:val="Hyperlink"/>
                <w:b/>
                <w:szCs w:val="24"/>
              </w:rPr>
              <w:t xml:space="preserve">; </w:t>
            </w:r>
            <w:r w:rsidRPr="004F1A80">
              <w:rPr>
                <w:b/>
                <w:szCs w:val="24"/>
              </w:rPr>
              <w:t>http://www.cedcsv.ro</w:t>
            </w:r>
          </w:p>
          <w:p w:rsidR="00B44057" w:rsidRDefault="00B44057" w:rsidP="00FC6B7C">
            <w:pPr>
              <w:jc w:val="right"/>
              <w:rPr>
                <w:i/>
                <w:sz w:val="16"/>
                <w:szCs w:val="16"/>
              </w:rPr>
            </w:pPr>
            <w:r w:rsidRPr="004F1A80">
              <w:rPr>
                <w:b/>
                <w:i/>
                <w:szCs w:val="24"/>
              </w:rPr>
              <w:t>Operator de date cu caracter personal nr. 34253</w:t>
            </w:r>
          </w:p>
        </w:tc>
        <w:tc>
          <w:tcPr>
            <w:tcW w:w="1667" w:type="dxa"/>
            <w:vAlign w:val="center"/>
          </w:tcPr>
          <w:p w:rsidR="00B44057" w:rsidRDefault="00B44057" w:rsidP="00FC6B7C">
            <w:pPr>
              <w:jc w:val="center"/>
            </w:pPr>
            <w:r w:rsidRPr="004F1A80">
              <w:rPr>
                <w:noProof/>
                <w:lang w:eastAsia="ro-RO"/>
              </w:rPr>
              <w:drawing>
                <wp:inline distT="0" distB="0" distL="0" distR="0" wp14:anchorId="53C79A47" wp14:editId="2B766F7C">
                  <wp:extent cx="836823" cy="830580"/>
                  <wp:effectExtent l="0" t="0" r="1905" b="7620"/>
                  <wp:docPr id="8" name="Picture 2" descr="C:\Users\admin\Downloads\sigla-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sigla-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17" cy="83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414" w:rsidRPr="001E0414" w:rsidRDefault="001E0414" w:rsidP="00B44057">
      <w:pPr>
        <w:spacing w:after="120" w:line="240" w:lineRule="auto"/>
        <w:rPr>
          <w:rFonts w:eastAsia="Times New Roman" w:cs="Times New Roman"/>
          <w:b/>
          <w:color w:val="1F1F1F"/>
          <w:sz w:val="28"/>
          <w:szCs w:val="28"/>
          <w:lang w:eastAsia="ro-RO"/>
        </w:rPr>
      </w:pPr>
    </w:p>
    <w:p w:rsidR="001E0414" w:rsidRPr="001E0414" w:rsidRDefault="001E0414" w:rsidP="001E0414">
      <w:pPr>
        <w:jc w:val="center"/>
        <w:rPr>
          <w:b/>
          <w:sz w:val="28"/>
          <w:szCs w:val="28"/>
          <w:lang w:eastAsia="ro-RO"/>
        </w:rPr>
      </w:pPr>
      <w:r w:rsidRPr="001E0414">
        <w:rPr>
          <w:b/>
          <w:sz w:val="28"/>
          <w:szCs w:val="28"/>
          <w:lang w:eastAsia="ro-RO"/>
        </w:rPr>
        <w:t>PROIECT DE ACTIVITATE DIDACTICĂ</w:t>
      </w:r>
    </w:p>
    <w:p w:rsidR="001E0414" w:rsidRDefault="001E0414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Unitatea de învățământ: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</w:t>
      </w:r>
      <w:r>
        <w:rPr>
          <w:rFonts w:eastAsia="Times New Roman" w:cs="Times New Roman"/>
          <w:color w:val="1F1F1F"/>
          <w:szCs w:val="24"/>
          <w:lang w:eastAsia="ro-RO"/>
        </w:rPr>
        <w:t>Colegiul Economic „Dimitrie Cantemir” Suceava</w:t>
      </w:r>
    </w:p>
    <w:p w:rsidR="00B44057" w:rsidRPr="001E0414" w:rsidRDefault="00B44057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B44057">
        <w:rPr>
          <w:rFonts w:eastAsia="Times New Roman" w:cs="Times New Roman"/>
          <w:b/>
          <w:color w:val="1F1F1F"/>
          <w:szCs w:val="24"/>
          <w:lang w:eastAsia="ro-RO"/>
        </w:rPr>
        <w:t>Profesor:</w:t>
      </w:r>
      <w:r>
        <w:rPr>
          <w:rFonts w:eastAsia="Times New Roman" w:cs="Times New Roman"/>
          <w:color w:val="1F1F1F"/>
          <w:szCs w:val="24"/>
          <w:lang w:eastAsia="ro-RO"/>
        </w:rPr>
        <w:t xml:space="preserve"> Dranca Cristina</w:t>
      </w:r>
    </w:p>
    <w:p w:rsidR="001E0414" w:rsidRPr="001E0414" w:rsidRDefault="001E0414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Data:</w:t>
      </w:r>
      <w:r w:rsidR="00B44057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 xml:space="preserve"> </w:t>
      </w:r>
      <w:r>
        <w:rPr>
          <w:rFonts w:eastAsia="Times New Roman" w:cs="Times New Roman"/>
          <w:color w:val="1F1F1F"/>
          <w:szCs w:val="24"/>
          <w:lang w:eastAsia="ro-RO"/>
        </w:rPr>
        <w:t>8 mai 2026</w:t>
      </w:r>
    </w:p>
    <w:p w:rsidR="001E0414" w:rsidRPr="001E0414" w:rsidRDefault="001E0414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Clasa: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a IX-a</w:t>
      </w:r>
      <w:r>
        <w:rPr>
          <w:rFonts w:eastAsia="Times New Roman" w:cs="Times New Roman"/>
          <w:color w:val="1F1F1F"/>
          <w:szCs w:val="24"/>
          <w:lang w:eastAsia="ro-RO"/>
        </w:rPr>
        <w:t xml:space="preserve"> A</w:t>
      </w:r>
    </w:p>
    <w:p w:rsidR="001E0414" w:rsidRPr="001E0414" w:rsidRDefault="00B44057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Disciplina</w:t>
      </w:r>
      <w:r w:rsidR="001E0414"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:</w:t>
      </w:r>
      <w:r w:rsidR="001E0414" w:rsidRPr="001E0414">
        <w:rPr>
          <w:rFonts w:eastAsia="Times New Roman" w:cs="Times New Roman"/>
          <w:color w:val="1F1F1F"/>
          <w:szCs w:val="24"/>
          <w:lang w:eastAsia="ro-RO"/>
        </w:rPr>
        <w:t xml:space="preserve"> Limba și literatura română</w:t>
      </w:r>
    </w:p>
    <w:p w:rsidR="001E0414" w:rsidRPr="001E0414" w:rsidRDefault="001E0414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Subiectul lecției:</w:t>
      </w:r>
      <w:r>
        <w:rPr>
          <w:rFonts w:eastAsia="Times New Roman" w:cs="Times New Roman"/>
          <w:color w:val="1F1F1F"/>
          <w:szCs w:val="24"/>
          <w:lang w:eastAsia="ro-RO"/>
        </w:rPr>
        <w:t xml:space="preserve"> Tema : </w:t>
      </w:r>
      <w:r>
        <w:rPr>
          <w:rFonts w:eastAsia="Times New Roman" w:cs="Times New Roman"/>
          <w:b/>
          <w:i/>
          <w:color w:val="1F1F1F"/>
          <w:szCs w:val="24"/>
          <w:lang w:eastAsia="ro-RO"/>
        </w:rPr>
        <w:t xml:space="preserve">Personalități, exemple, modele. </w:t>
      </w:r>
      <w:r>
        <w:rPr>
          <w:rFonts w:eastAsia="Times New Roman" w:cs="Times New Roman"/>
          <w:color w:val="1F1F1F"/>
          <w:szCs w:val="24"/>
          <w:lang w:eastAsia="ro-RO"/>
        </w:rPr>
        <w:t xml:space="preserve"> Proiectul  „Arhivele vii” – p</w:t>
      </w:r>
      <w:r w:rsidRPr="001E0414">
        <w:rPr>
          <w:rFonts w:eastAsia="Times New Roman" w:cs="Times New Roman"/>
          <w:color w:val="1F1F1F"/>
          <w:szCs w:val="24"/>
          <w:lang w:eastAsia="ro-RO"/>
        </w:rPr>
        <w:t>rezentarea și evaluarea produselor finale</w:t>
      </w:r>
    </w:p>
    <w:p w:rsidR="001E0414" w:rsidRPr="001E0414" w:rsidRDefault="001E0414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Tipul lecției:</w:t>
      </w:r>
      <w:r w:rsidRPr="001E0414">
        <w:t xml:space="preserve"> </w:t>
      </w:r>
      <w:r>
        <w:t>Sistematizarea și evaluarea cunoștințelor prin metoda proiec</w:t>
      </w:r>
      <w:r w:rsidR="00B44057">
        <w:t>t</w:t>
      </w:r>
      <w:r>
        <w:t>ului</w:t>
      </w:r>
    </w:p>
    <w:p w:rsidR="001E0414" w:rsidRPr="001E0414" w:rsidRDefault="001E0414" w:rsidP="00B44057">
      <w:pPr>
        <w:spacing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Metoda principală: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Turul galeriei / Expoziția interactivă</w:t>
      </w:r>
    </w:p>
    <w:p w:rsidR="001E0414" w:rsidRPr="001E0414" w:rsidRDefault="001E0414" w:rsidP="001E0414">
      <w:pPr>
        <w:spacing w:before="100" w:beforeAutospacing="1"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Competențe specifice:</w:t>
      </w:r>
    </w:p>
    <w:p w:rsidR="001E0414" w:rsidRPr="001E0414" w:rsidRDefault="001E0414" w:rsidP="001E041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C.S. 1.2: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Identificarea elementelor de bază în procesul comunicării (cod, mesaj, canal) prin traducerea textului literar în formate moderne.</w:t>
      </w:r>
    </w:p>
    <w:p w:rsidR="001E0414" w:rsidRPr="001E0414" w:rsidRDefault="001E0414" w:rsidP="001E041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C.S. 2.3: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Analiza factorilor psihologici și a conflictelor din textele studiate prin metode neconvenționale.</w:t>
      </w:r>
    </w:p>
    <w:p w:rsidR="001E0414" w:rsidRPr="001E0414" w:rsidRDefault="001E0414" w:rsidP="001E041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C.S. 3.2: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Redactarea unor texte creative care să reflecte esența operei literare.</w:t>
      </w:r>
    </w:p>
    <w:p w:rsidR="001E0414" w:rsidRPr="001E0414" w:rsidRDefault="001E0414" w:rsidP="001E0414">
      <w:pPr>
        <w:spacing w:before="100" w:beforeAutospacing="1" w:after="0" w:line="240" w:lineRule="auto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Obiectivele operaționale:</w:t>
      </w:r>
    </w:p>
    <w:p w:rsidR="001E0414" w:rsidRPr="001E0414" w:rsidRDefault="001E0414" w:rsidP="001E041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O1: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Să prezinte într-o formă sintetică și creativă viziunea asupra personajului/operei;</w:t>
      </w:r>
    </w:p>
    <w:p w:rsidR="001E0414" w:rsidRPr="001E0414" w:rsidRDefault="001E0414" w:rsidP="001E041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O2: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Să utilizeze limbaje artistice variate (vizual, auditiv, digital) pentru a argumenta deciziile luate;</w:t>
      </w:r>
    </w:p>
    <w:p w:rsidR="001E0414" w:rsidRDefault="001E0414" w:rsidP="001E041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F1F1F"/>
          <w:szCs w:val="24"/>
          <w:lang w:eastAsia="ro-RO"/>
        </w:rPr>
      </w:pPr>
      <w:r w:rsidRPr="001E0414">
        <w:rPr>
          <w:rFonts w:eastAsia="Times New Roman" w:cs="Times New Roman"/>
          <w:b/>
          <w:bCs/>
          <w:color w:val="1F1F1F"/>
          <w:szCs w:val="24"/>
          <w:bdr w:val="none" w:sz="0" w:space="0" w:color="auto" w:frame="1"/>
          <w:lang w:eastAsia="ro-RO"/>
        </w:rPr>
        <w:t>O3:</w:t>
      </w:r>
      <w:r w:rsidRPr="001E0414">
        <w:rPr>
          <w:rFonts w:eastAsia="Times New Roman" w:cs="Times New Roman"/>
          <w:color w:val="1F1F1F"/>
          <w:szCs w:val="24"/>
          <w:lang w:eastAsia="ro-RO"/>
        </w:rPr>
        <w:t xml:space="preserve"> Să evalueze critic produsele colegilor folosind criterii estetice și de rigoare analitică.</w:t>
      </w:r>
    </w:p>
    <w:p w:rsidR="00B44057" w:rsidRPr="00B44057" w:rsidRDefault="00B44057" w:rsidP="00B44057">
      <w:pPr>
        <w:spacing w:before="100" w:beforeAutospacing="1" w:after="0" w:line="240" w:lineRule="auto"/>
        <w:rPr>
          <w:rFonts w:eastAsia="Times New Roman" w:cs="Times New Roman"/>
          <w:color w:val="1F1F1F"/>
          <w:szCs w:val="24"/>
          <w:lang w:eastAsia="ro-RO"/>
        </w:rPr>
      </w:pPr>
    </w:p>
    <w:p w:rsidR="001E0414" w:rsidRPr="001E0414" w:rsidRDefault="001E0414" w:rsidP="001E0414">
      <w:pPr>
        <w:jc w:val="center"/>
        <w:rPr>
          <w:b/>
          <w:lang w:eastAsia="ro-RO"/>
        </w:rPr>
      </w:pPr>
      <w:r w:rsidRPr="001E0414">
        <w:rPr>
          <w:b/>
          <w:lang w:eastAsia="ro-RO"/>
        </w:rPr>
        <w:lastRenderedPageBreak/>
        <w:t>SCENARIUL DIDACTIC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801"/>
        <w:gridCol w:w="684"/>
        <w:gridCol w:w="5062"/>
        <w:gridCol w:w="2913"/>
        <w:gridCol w:w="2491"/>
      </w:tblGrid>
      <w:tr w:rsidR="001E0414" w:rsidRPr="001E0414" w:rsidTr="001E041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Secvența didactică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Timp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Ob.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Conținutul instruirii (Activitatea profesorului și a elevilor)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Strategii didactice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Evaluare</w:t>
            </w: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1. Moment organizatoric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2'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Pregătirea spațiului clasei pentru expoziție. Profesorul verifică prezența și logistica (boxe, ecrane, panouri).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Conversația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Frontală</w:t>
            </w: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2. Captarea atenției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3'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Profesorul re</w:t>
            </w:r>
            <w:r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amintește conceptul „Arhivelor v</w:t>
            </w: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 xml:space="preserve">ii”: literatura ca organism pulsatoriu. Se lansează întrebarea: </w:t>
            </w:r>
            <w:r w:rsidRPr="001E0414">
              <w:rPr>
                <w:rFonts w:eastAsia="Times New Roman" w:cs="Times New Roman"/>
                <w:i/>
                <w:iCs/>
                <w:color w:val="1F1F1F"/>
                <w:szCs w:val="24"/>
                <w:bdr w:val="none" w:sz="0" w:space="0" w:color="auto" w:frame="1"/>
                <w:lang w:eastAsia="ro-RO"/>
              </w:rPr>
              <w:t>Cum poate o carte să „vorbească” omului modern?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Expunerea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3. Anunțarea temei și a obiectivelor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2'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 xml:space="preserve">Se anunță </w:t>
            </w:r>
            <w:r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scopul orei: prezentarea celor șapte</w:t>
            </w: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 xml:space="preserve"> produse ale proiectului și evaluarea lor reciprocă.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Explicația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4. Desfășurarea activității (Prezentarea pe grupe)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O1 O2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>
              <w:rPr>
                <w:rFonts w:eastAsia="Times New Roman" w:cs="Times New Roman"/>
                <w:color w:val="1F1F1F"/>
                <w:szCs w:val="24"/>
                <w:lang w:eastAsia="ro-RO"/>
              </w:rPr>
              <w:t>Elevii se împart în cele șapte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puncte de lucru (stații). Fiecare grupă își expune produsul și răspunde la întrebări.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lastRenderedPageBreak/>
              <w:t>Grupa 1 (Investigația criminalistică</w:t>
            </w: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Prezintă mapa de investigație (profil psihologic, dovezi, harta conflictului).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Grupa 2 (Story-Gram):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Rulează feed-ul digital/planșele cu profilul social media al personajului.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Grupa 3 (</w:t>
            </w:r>
            <w:r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Capsula timpului</w:t>
            </w: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Prezintă cele 5 obiecte simbolice și citesc scrisoarea către viitor.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Grupa 4 (Podcast):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Se audiază fragmente din interviul cu personajul controversat.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lastRenderedPageBreak/>
              <w:t>Grupa 5 (Arhitectura e</w:t>
            </w: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moțiilor):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Se prezintă diagrama 3D/sculptura evoluției stărilor de spirit.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Grupa 6 (</w:t>
            </w:r>
            <w:r w:rsidR="00B44057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Muzica operei</w:t>
            </w: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Se audiază piese din playlist și se explică legătura dintre ritm și text.</w:t>
            </w:r>
          </w:p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1E0414" w:rsidRPr="001E0414" w:rsidRDefault="001E0414" w:rsidP="00FC6B7C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Grupa 7 (</w:t>
            </w:r>
            <w:r w:rsidR="00FC6B7C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Afișul</w:t>
            </w: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):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Se prezintă</w:t>
            </w:r>
            <w:r w:rsidR="00FC6B7C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afișul creat după lectura cărrții</w:t>
            </w:r>
            <w:bookmarkStart w:id="0" w:name="_GoBack"/>
            <w:bookmarkEnd w:id="0"/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lastRenderedPageBreak/>
              <w:t>Metode: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Proiectul, Învățarea prin cooperare, Turul galeriei.</w:t>
            </w:r>
          </w:p>
          <w:p w:rsid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br/>
            </w:r>
          </w:p>
          <w:p w:rsidR="00B44057" w:rsidRPr="001E0414" w:rsidRDefault="00B44057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  <w:p w:rsidR="00B44057" w:rsidRDefault="00B44057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</w:pPr>
          </w:p>
          <w:p w:rsidR="00B44057" w:rsidRDefault="00B44057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</w:pPr>
          </w:p>
          <w:p w:rsidR="00B44057" w:rsidRDefault="00B44057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</w:pPr>
          </w:p>
          <w:p w:rsidR="00B44057" w:rsidRDefault="00B44057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</w:pPr>
          </w:p>
          <w:p w:rsidR="00B44057" w:rsidRDefault="00B44057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</w:pPr>
          </w:p>
          <w:p w:rsidR="001E0414" w:rsidRPr="001E0414" w:rsidRDefault="001E0414" w:rsidP="001E0414">
            <w:pPr>
              <w:spacing w:before="100" w:beforeAutospacing="1" w:after="0" w:afterAutospacing="1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Mijloace:</w:t>
            </w:r>
            <w:r w:rsidRPr="001E0414">
              <w:rPr>
                <w:rFonts w:eastAsia="Times New Roman" w:cs="Times New Roman"/>
                <w:color w:val="1F1F1F"/>
                <w:szCs w:val="24"/>
                <w:lang w:eastAsia="ro-RO"/>
              </w:rPr>
              <w:t xml:space="preserve"> Mape, Tablete/Coduri QR, Obiecte, Playlist-uri, Markere.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lastRenderedPageBreak/>
              <w:t>Observarea sistematică a modului de prezentare și argumentare.</w:t>
            </w: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lastRenderedPageBreak/>
              <w:t>5. Evaluarea produselor (Turul g</w:t>
            </w: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aleriei)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8'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O3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Elevii vizitează stațiile col</w:t>
            </w:r>
            <w:r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egilor și completează „Fișa de f</w:t>
            </w: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eedback” (două stele și o dorință). Se scanează codurile QR unde este cazul.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Evaluarea reciprocă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Fișă de evaluare / Post-it-uri</w:t>
            </w: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6. Sistematizarea cunoștințelor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Profesorul face</w:t>
            </w:r>
            <w:r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 xml:space="preserve"> o sinteză a inovațiilor aduse.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Conversația euristică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1E04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lastRenderedPageBreak/>
              <w:t>7. Concluzii și notare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Se evidențiază grupele cele mai creative. Se stabilesc notele pe baza grilei de evaluare a proiectului.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Aprecierea verbală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Notarea procesului și a produsului</w:t>
            </w:r>
          </w:p>
        </w:tc>
      </w:tr>
    </w:tbl>
    <w:p w:rsidR="001E0414" w:rsidRPr="001E0414" w:rsidRDefault="001E0414" w:rsidP="001E0414">
      <w:pPr>
        <w:spacing w:after="120" w:line="240" w:lineRule="auto"/>
        <w:rPr>
          <w:rFonts w:eastAsia="Times New Roman" w:cs="Times New Roman"/>
          <w:color w:val="1F1F1F"/>
          <w:szCs w:val="24"/>
          <w:lang w:eastAsia="ro-RO"/>
        </w:rPr>
      </w:pPr>
    </w:p>
    <w:p w:rsidR="001E0414" w:rsidRPr="001E0414" w:rsidRDefault="001E0414" w:rsidP="001E0414">
      <w:pPr>
        <w:rPr>
          <w:lang w:eastAsia="ro-RO"/>
        </w:rPr>
      </w:pPr>
      <w:r w:rsidRPr="001E0414">
        <w:rPr>
          <w:lang w:eastAsia="ro-RO"/>
        </w:rPr>
        <w:t>ANEXĂ: GRILĂ DE EVALUARE (FIȘA PROIECTULUI)</w:t>
      </w:r>
    </w:p>
    <w:tbl>
      <w:tblPr>
        <w:tblW w:w="1459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8291"/>
        <w:gridCol w:w="3700"/>
      </w:tblGrid>
      <w:tr w:rsidR="001E0414" w:rsidRPr="001E0414" w:rsidTr="00B4405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Criteriu de evaluare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Descriere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Punctaj (1-10)</w:t>
            </w:r>
          </w:p>
        </w:tc>
      </w:tr>
      <w:tr w:rsidR="001E0414" w:rsidRPr="001E0414" w:rsidTr="00B440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Rigoare literară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Produsul reflectă fidel universul operei, conflictele și trăsăturile personajului.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B440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Inovație și Creativitate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Capacitatea de a traduce mesajul clasic într-un limbaj contemporan (vizual/auditiv).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B440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Calitatea produsului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Aspectul estetic al mapei, calitatea audio a podcastului sau claritatea simbolurilor.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B440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Argumentare orală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Claritatea și forța argumentelor folosite în timpul prezentării la stație.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  <w:tr w:rsidR="001E0414" w:rsidRPr="001E0414" w:rsidTr="00B4405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eastAsia="ro-RO"/>
              </w:rPr>
              <w:t>Lucrul în echipă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  <w:r w:rsidRPr="001E0414">
              <w:rPr>
                <w:rFonts w:eastAsia="Times New Roman" w:cs="Times New Roman"/>
                <w:color w:val="1F1F1F"/>
                <w:szCs w:val="24"/>
                <w:bdr w:val="none" w:sz="0" w:space="0" w:color="auto" w:frame="1"/>
                <w:lang w:eastAsia="ro-RO"/>
              </w:rPr>
              <w:t>Distribuirea echitabilă a sarcinilor și cooperarea între membri.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1E0414" w:rsidRPr="001E0414" w:rsidRDefault="001E0414" w:rsidP="001E0414">
            <w:pPr>
              <w:spacing w:after="0" w:line="240" w:lineRule="auto"/>
              <w:rPr>
                <w:rFonts w:eastAsia="Times New Roman" w:cs="Times New Roman"/>
                <w:color w:val="1F1F1F"/>
                <w:szCs w:val="24"/>
                <w:lang w:eastAsia="ro-RO"/>
              </w:rPr>
            </w:pPr>
          </w:p>
        </w:tc>
      </w:tr>
    </w:tbl>
    <w:p w:rsidR="001E0414" w:rsidRPr="001E0414" w:rsidRDefault="001E0414" w:rsidP="001E0414">
      <w:pPr>
        <w:spacing w:after="120" w:line="240" w:lineRule="auto"/>
        <w:rPr>
          <w:rFonts w:eastAsia="Times New Roman" w:cs="Times New Roman"/>
          <w:color w:val="1F1F1F"/>
          <w:szCs w:val="24"/>
          <w:lang w:eastAsia="ro-RO"/>
        </w:rPr>
      </w:pPr>
    </w:p>
    <w:p w:rsidR="00DC24E0" w:rsidRDefault="00DC24E0"/>
    <w:sectPr w:rsidR="00DC24E0" w:rsidSect="001E0414"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5A" w:rsidRDefault="0000335A" w:rsidP="00B44057">
      <w:pPr>
        <w:spacing w:after="0" w:line="240" w:lineRule="auto"/>
      </w:pPr>
      <w:r>
        <w:separator/>
      </w:r>
    </w:p>
  </w:endnote>
  <w:endnote w:type="continuationSeparator" w:id="0">
    <w:p w:rsidR="0000335A" w:rsidRDefault="0000335A" w:rsidP="00B4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5A" w:rsidRDefault="0000335A" w:rsidP="00B44057">
      <w:pPr>
        <w:spacing w:after="0" w:line="240" w:lineRule="auto"/>
      </w:pPr>
      <w:r>
        <w:separator/>
      </w:r>
    </w:p>
  </w:footnote>
  <w:footnote w:type="continuationSeparator" w:id="0">
    <w:p w:rsidR="0000335A" w:rsidRDefault="0000335A" w:rsidP="00B4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61F"/>
    <w:multiLevelType w:val="multilevel"/>
    <w:tmpl w:val="3AF6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F43BE"/>
    <w:multiLevelType w:val="multilevel"/>
    <w:tmpl w:val="1228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83300"/>
    <w:multiLevelType w:val="multilevel"/>
    <w:tmpl w:val="9B1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14"/>
    <w:rsid w:val="0000335A"/>
    <w:rsid w:val="00045C4F"/>
    <w:rsid w:val="001809C9"/>
    <w:rsid w:val="001E0414"/>
    <w:rsid w:val="006E3B37"/>
    <w:rsid w:val="00B44057"/>
    <w:rsid w:val="00DC24E0"/>
    <w:rsid w:val="00F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610A"/>
  <w15:chartTrackingRefBased/>
  <w15:docId w15:val="{02C69CDA-3C5E-4B33-A684-C7F6CA2F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057"/>
  </w:style>
  <w:style w:type="paragraph" w:styleId="Footer">
    <w:name w:val="footer"/>
    <w:basedOn w:val="Normal"/>
    <w:link w:val="FooterChar"/>
    <w:uiPriority w:val="99"/>
    <w:unhideWhenUsed/>
    <w:rsid w:val="00B4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57"/>
  </w:style>
  <w:style w:type="character" w:styleId="Hyperlink">
    <w:name w:val="Hyperlink"/>
    <w:basedOn w:val="DefaultParagraphFont"/>
    <w:uiPriority w:val="99"/>
    <w:unhideWhenUsed/>
    <w:rsid w:val="00B4405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44057"/>
    <w:pPr>
      <w:spacing w:after="0" w:line="240" w:lineRule="auto"/>
      <w:jc w:val="both"/>
    </w:pPr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.suceav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629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2026-05-01T07:24:00Z</dcterms:created>
  <dcterms:modified xsi:type="dcterms:W3CDTF">2026-05-01T10:17:00Z</dcterms:modified>
</cp:coreProperties>
</file>